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8" w:rsidRDefault="00CB2B48" w:rsidP="00CB2B48">
      <w:pPr>
        <w:jc w:val="center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102</w:t>
      </w:r>
    </w:p>
    <w:p w:rsidR="00CB2B48" w:rsidRPr="00CB2B48" w:rsidRDefault="00CB2B48" w:rsidP="00CB2B48">
      <w:pPr>
        <w:jc w:val="right"/>
        <w:rPr>
          <w:rFonts w:ascii="Times New Roman" w:hAnsi="Times New Roman" w:cs="Arial"/>
          <w:color w:val="000000"/>
        </w:rPr>
      </w:pPr>
      <w:r w:rsidRPr="00CB2B48">
        <w:rPr>
          <w:rFonts w:ascii="Times New Roman" w:hAnsi="Times New Roman" w:cs="Arial"/>
          <w:color w:val="000000"/>
        </w:rPr>
        <w:t xml:space="preserve">Приложение № 1 </w:t>
      </w:r>
    </w:p>
    <w:p w:rsidR="00CB2B48" w:rsidRPr="00CB2B48" w:rsidRDefault="00CB2B48" w:rsidP="00CB2B48">
      <w:pPr>
        <w:jc w:val="righ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к </w:t>
      </w:r>
      <w:r w:rsidRPr="00CB2B48">
        <w:rPr>
          <w:rFonts w:ascii="Times New Roman" w:hAnsi="Times New Roman" w:cs="Arial"/>
          <w:color w:val="000000"/>
        </w:rPr>
        <w:t xml:space="preserve"> Положению о закупках </w:t>
      </w:r>
    </w:p>
    <w:p w:rsidR="00CB2B48" w:rsidRDefault="00CB2B48" w:rsidP="00CB2B48">
      <w:pPr>
        <w:jc w:val="center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П</w:t>
      </w:r>
      <w:r w:rsidRPr="001E24EC">
        <w:rPr>
          <w:rFonts w:ascii="Times New Roman" w:hAnsi="Times New Roman" w:cs="Arial"/>
          <w:b/>
          <w:color w:val="000000"/>
        </w:rPr>
        <w:t xml:space="preserve">еречень </w:t>
      </w:r>
    </w:p>
    <w:p w:rsidR="00CB2B48" w:rsidRDefault="00CB2B48" w:rsidP="00CB2B48">
      <w:pPr>
        <w:jc w:val="center"/>
        <w:rPr>
          <w:rFonts w:ascii="Times New Roman" w:hAnsi="Times New Roman" w:cs="Arial"/>
          <w:b/>
          <w:color w:val="000000"/>
        </w:rPr>
      </w:pPr>
      <w:r w:rsidRPr="001E24EC">
        <w:rPr>
          <w:rFonts w:ascii="Times New Roman" w:hAnsi="Times New Roman" w:cs="Arial"/>
          <w:b/>
          <w:color w:val="000000"/>
        </w:rPr>
        <w:t xml:space="preserve">отдельных видов товаров, работ, услуг, закупки которых осуществляются путем проведения конкурсов </w:t>
      </w:r>
      <w:proofErr w:type="gramStart"/>
      <w:r w:rsidRPr="001E24EC">
        <w:rPr>
          <w:rFonts w:ascii="Times New Roman" w:hAnsi="Times New Roman" w:cs="Arial"/>
          <w:b/>
          <w:color w:val="000000"/>
        </w:rPr>
        <w:t>с</w:t>
      </w:r>
      <w:proofErr w:type="gramEnd"/>
      <w:r w:rsidRPr="001E24EC">
        <w:rPr>
          <w:rFonts w:ascii="Times New Roman" w:hAnsi="Times New Roman" w:cs="Arial"/>
          <w:b/>
          <w:color w:val="000000"/>
        </w:rPr>
        <w:t xml:space="preserve"> ограниченным </w:t>
      </w:r>
    </w:p>
    <w:p w:rsidR="00CB2B48" w:rsidRDefault="00CB2B48" w:rsidP="00CB2B48">
      <w:pPr>
        <w:jc w:val="center"/>
        <w:rPr>
          <w:rFonts w:ascii="Times New Roman" w:hAnsi="Times New Roman" w:cs="Arial"/>
          <w:b/>
          <w:color w:val="000000"/>
        </w:rPr>
      </w:pPr>
      <w:r w:rsidRPr="001E24EC">
        <w:rPr>
          <w:rFonts w:ascii="Times New Roman" w:hAnsi="Times New Roman" w:cs="Arial"/>
          <w:b/>
          <w:color w:val="000000"/>
        </w:rPr>
        <w:t xml:space="preserve">участием в электронной форме или аукционов в электронной форме, на которые предъявляются дополнительные </w:t>
      </w:r>
    </w:p>
    <w:p w:rsidR="00CB2B48" w:rsidRDefault="00CB2B48" w:rsidP="00CB2B48">
      <w:pPr>
        <w:jc w:val="center"/>
        <w:rPr>
          <w:rFonts w:ascii="Times New Roman" w:hAnsi="Times New Roman" w:cs="Arial"/>
          <w:b/>
          <w:color w:val="000000"/>
        </w:rPr>
      </w:pPr>
      <w:r w:rsidRPr="001E24EC">
        <w:rPr>
          <w:rFonts w:ascii="Times New Roman" w:hAnsi="Times New Roman" w:cs="Arial"/>
          <w:b/>
          <w:color w:val="000000"/>
        </w:rPr>
        <w:t xml:space="preserve">требования к участникам закупки. Соответствие участников закупки указанным требованиям подтверждается документами, предусмотренными </w:t>
      </w:r>
      <w:hyperlink r:id="rId5" w:history="1">
        <w:r w:rsidRPr="001E24EC">
          <w:rPr>
            <w:rStyle w:val="a3"/>
            <w:rFonts w:ascii="Times New Roman" w:hAnsi="Times New Roman" w:cs="Arial"/>
            <w:b/>
            <w:color w:val="000000"/>
          </w:rPr>
          <w:t>в</w:t>
        </w:r>
      </w:hyperlink>
      <w:r w:rsidRPr="001E24EC">
        <w:rPr>
          <w:rFonts w:ascii="Times New Roman" w:hAnsi="Times New Roman" w:cs="Arial"/>
          <w:b/>
          <w:color w:val="000000"/>
        </w:rPr>
        <w:t xml:space="preserve"> настоящем </w:t>
      </w:r>
      <w:r>
        <w:rPr>
          <w:rFonts w:ascii="Times New Roman" w:hAnsi="Times New Roman" w:cs="Arial"/>
          <w:b/>
          <w:color w:val="000000"/>
        </w:rPr>
        <w:t>приложении</w:t>
      </w:r>
    </w:p>
    <w:p w:rsidR="00CB2B48" w:rsidRDefault="00CB2B48" w:rsidP="00CB2B48">
      <w:pPr>
        <w:jc w:val="center"/>
        <w:rPr>
          <w:rFonts w:ascii="Times New Roman" w:hAnsi="Times New Roman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262"/>
        <w:gridCol w:w="6729"/>
        <w:gridCol w:w="5263"/>
      </w:tblGrid>
      <w:tr w:rsidR="00CB2B48" w:rsidRPr="001E24EC" w:rsidTr="00BA4BCA">
        <w:tc>
          <w:tcPr>
            <w:tcW w:w="534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 xml:space="preserve">Наименование товаров, </w:t>
            </w:r>
          </w:p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работ, услуг</w:t>
            </w:r>
          </w:p>
        </w:tc>
        <w:tc>
          <w:tcPr>
            <w:tcW w:w="6804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Дополнительные требования к участникам закупки</w:t>
            </w:r>
          </w:p>
        </w:tc>
        <w:tc>
          <w:tcPr>
            <w:tcW w:w="5316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Документы участников закупки</w:t>
            </w:r>
          </w:p>
        </w:tc>
      </w:tr>
      <w:tr w:rsidR="00CB2B48" w:rsidRPr="001E24EC" w:rsidTr="00BA4BCA">
        <w:tc>
          <w:tcPr>
            <w:tcW w:w="53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6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  <w:r w:rsidRPr="001E24EC">
              <w:rPr>
                <w:rFonts w:ascii="Times New Roman" w:hAnsi="Times New Roman" w:cs="Arial"/>
                <w:color w:val="000000"/>
              </w:rPr>
              <w:t>1.</w:t>
            </w:r>
          </w:p>
        </w:tc>
        <w:tc>
          <w:tcPr>
            <w:tcW w:w="2268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  <w:r w:rsidRPr="001E24EC">
              <w:rPr>
                <w:rFonts w:ascii="Times New Roman" w:hAnsi="Times New Roman" w:cs="Arial"/>
                <w:color w:val="000000"/>
              </w:rPr>
              <w:t>Оказание услуг общественного питания и (или) поставки пищевых продуктов (продуктов питания).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both"/>
              <w:rPr>
                <w:rFonts w:ascii="Times New Roman" w:hAnsi="Times New Roman" w:cs="Arial"/>
                <w:color w:val="000000"/>
              </w:rPr>
            </w:pPr>
            <w:proofErr w:type="gramStart"/>
            <w:r w:rsidRPr="001E24EC">
              <w:rPr>
                <w:rFonts w:ascii="Times New Roman" w:hAnsi="Times New Roman" w:cs="Arial"/>
                <w:color w:val="000000"/>
              </w:rPr>
              <w:t xml:space="preserve">Наличие опыта исполнения (с учетом правопреемства) контракта (договора) на оказание услуг общественного питания и (или) поставки пищевых продуктов (продуктов питания), заключенного в соответствии с Федеральным </w:t>
            </w:r>
            <w:hyperlink r:id="rId6" w:history="1">
              <w:r w:rsidRPr="001E24EC">
                <w:rPr>
                  <w:rStyle w:val="a3"/>
                  <w:rFonts w:ascii="Times New Roman" w:hAnsi="Times New Roman" w:cs="Arial"/>
                  <w:color w:val="000000"/>
                </w:rPr>
                <w:t>законом</w:t>
              </w:r>
            </w:hyperlink>
            <w:r w:rsidRPr="001E24EC">
              <w:rPr>
                <w:rFonts w:ascii="Times New Roman" w:hAnsi="Times New Roman" w:cs="Arial"/>
                <w:color w:val="00000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или Федеральным </w:t>
            </w:r>
            <w:hyperlink r:id="rId7" w:history="1">
              <w:r w:rsidRPr="001E24EC">
                <w:rPr>
                  <w:rStyle w:val="a3"/>
                  <w:rFonts w:ascii="Times New Roman" w:hAnsi="Times New Roman" w:cs="Arial"/>
                  <w:color w:val="000000"/>
                </w:rPr>
                <w:t>законом</w:t>
              </w:r>
            </w:hyperlink>
            <w:r w:rsidRPr="001E24EC">
              <w:rPr>
                <w:rFonts w:ascii="Times New Roman" w:hAnsi="Times New Roman" w:cs="Arial"/>
                <w:color w:val="000000"/>
              </w:rPr>
              <w:t xml:space="preserve"> «О закупках товаров, работ, услуг отдельными видами юридических лиц», за последние три года до даты подачи</w:t>
            </w:r>
            <w:proofErr w:type="gramEnd"/>
            <w:r w:rsidRPr="001E24EC">
              <w:rPr>
                <w:rFonts w:ascii="Times New Roman" w:hAnsi="Times New Roman" w:cs="Arial"/>
                <w:color w:val="000000"/>
              </w:rPr>
              <w:t xml:space="preserve"> заявки на участие в соответствующем конкурсе.</w:t>
            </w:r>
          </w:p>
          <w:p w:rsidR="00CB2B48" w:rsidRPr="001E24EC" w:rsidRDefault="00CB2B48" w:rsidP="00BA4BCA">
            <w:pPr>
              <w:jc w:val="both"/>
              <w:rPr>
                <w:rFonts w:ascii="Times New Roman" w:hAnsi="Times New Roman" w:cs="Arial"/>
                <w:color w:val="000000"/>
              </w:rPr>
            </w:pPr>
            <w:r w:rsidRPr="001E24EC">
              <w:rPr>
                <w:rFonts w:ascii="Times New Roman" w:hAnsi="Times New Roman" w:cs="Arial"/>
                <w:color w:val="000000"/>
              </w:rPr>
              <w:t xml:space="preserve">При этом стоимость ранее исполненного контракта (договора) составляет не менее 20 </w:t>
            </w:r>
            <w:hyperlink r:id="rId8" w:history="1">
              <w:r w:rsidRPr="001E24EC">
                <w:rPr>
                  <w:rStyle w:val="a3"/>
                  <w:rFonts w:ascii="Times New Roman" w:hAnsi="Times New Roman"/>
                </w:rPr>
                <w:t>&lt;*&gt;</w:t>
              </w:r>
            </w:hyperlink>
            <w:r w:rsidRPr="001E24EC">
              <w:rPr>
                <w:rStyle w:val="a3"/>
                <w:rFonts w:ascii="Times New Roman" w:hAnsi="Times New Roman" w:cs="Arial"/>
                <w:color w:val="000000"/>
              </w:rPr>
              <w:t xml:space="preserve"> </w:t>
            </w:r>
            <w:r w:rsidRPr="001E24EC">
              <w:rPr>
                <w:rFonts w:ascii="Times New Roman" w:hAnsi="Times New Roman" w:cs="Arial"/>
                <w:color w:val="000000"/>
              </w:rPr>
              <w:t xml:space="preserve">процентов начальной (максимальной) цены контракта, договора (цены лота), на </w:t>
            </w:r>
            <w:proofErr w:type="gramStart"/>
            <w:r w:rsidRPr="001E24EC">
              <w:rPr>
                <w:rFonts w:ascii="Times New Roman" w:hAnsi="Times New Roman" w:cs="Arial"/>
                <w:color w:val="000000"/>
              </w:rPr>
              <w:t>право</w:t>
            </w:r>
            <w:proofErr w:type="gramEnd"/>
            <w:r w:rsidRPr="001E24EC">
              <w:rPr>
                <w:rFonts w:ascii="Times New Roman" w:hAnsi="Times New Roman" w:cs="Arial"/>
                <w:color w:val="000000"/>
              </w:rPr>
              <w:t xml:space="preserve"> заключить который проводится конкурс с ограниченным участием в электронной форме</w:t>
            </w:r>
          </w:p>
        </w:tc>
        <w:tc>
          <w:tcPr>
            <w:tcW w:w="5316" w:type="dxa"/>
          </w:tcPr>
          <w:p w:rsidR="00CB2B48" w:rsidRPr="001E24EC" w:rsidRDefault="00CB2B48" w:rsidP="00CB2B48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proofErr w:type="gramStart"/>
            <w:r w:rsidRPr="001E24EC">
              <w:rPr>
                <w:rFonts w:ascii="Times New Roman" w:hAnsi="Times New Roman" w:cs="Arial"/>
                <w:color w:val="000000"/>
              </w:rPr>
              <w:t xml:space="preserve">копия ранее исполненного контракта (договора), сведения о котором содержатся в реестре контрактов, заключенных в соответствии с Федеральным </w:t>
            </w:r>
            <w:hyperlink r:id="rId9" w:history="1">
              <w:r w:rsidRPr="001E24EC">
                <w:rPr>
                  <w:rStyle w:val="a3"/>
                  <w:rFonts w:ascii="Times New Roman" w:hAnsi="Times New Roman" w:cs="Arial"/>
                  <w:color w:val="000000"/>
                </w:rPr>
                <w:t>законом</w:t>
              </w:r>
            </w:hyperlink>
            <w:r w:rsidRPr="001E24EC">
              <w:rPr>
                <w:rFonts w:ascii="Times New Roman" w:hAnsi="Times New Roman" w:cs="Arial"/>
                <w:color w:val="00000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либо в реестре договоров, заключенных по результатам закупок в соответствии с Федеральным </w:t>
            </w:r>
            <w:hyperlink r:id="rId10" w:history="1">
              <w:r w:rsidRPr="001E24EC">
                <w:rPr>
                  <w:rStyle w:val="a3"/>
                  <w:rFonts w:ascii="Times New Roman" w:hAnsi="Times New Roman" w:cs="Arial"/>
                  <w:color w:val="000000"/>
                </w:rPr>
                <w:t>законом</w:t>
              </w:r>
            </w:hyperlink>
            <w:r w:rsidRPr="001E24EC">
              <w:rPr>
                <w:rFonts w:ascii="Times New Roman" w:hAnsi="Times New Roman" w:cs="Arial"/>
                <w:color w:val="000000"/>
              </w:rPr>
              <w:t xml:space="preserve"> «О закупках товаров, работ, услуг отдельными видами юридических лиц»;</w:t>
            </w:r>
            <w:proofErr w:type="gramEnd"/>
          </w:p>
          <w:p w:rsidR="00CB2B48" w:rsidRPr="001E24EC" w:rsidRDefault="00CB2B48" w:rsidP="00CB2B48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r w:rsidRPr="001E24EC">
              <w:rPr>
                <w:rFonts w:ascii="Times New Roman" w:hAnsi="Times New Roman" w:cs="Arial"/>
                <w:color w:val="000000"/>
              </w:rPr>
              <w:t>копия (копии) документа (документов) о приемке поставленного товара, оказанной услуги.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Default="00CB2B48" w:rsidP="00BA4BCA">
            <w:pPr>
              <w:jc w:val="center"/>
            </w:pPr>
            <w:r w:rsidRPr="001E24EC">
              <w:rPr>
                <w:rFonts w:ascii="Times New Roman" w:hAnsi="Times New Roman" w:cs="Arial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CB2B48" w:rsidRPr="001E24EC" w:rsidRDefault="00CB2B48" w:rsidP="00BA4BCA">
            <w:pPr>
              <w:jc w:val="center"/>
              <w:rPr>
                <w:sz w:val="23"/>
                <w:szCs w:val="23"/>
              </w:rPr>
            </w:pPr>
            <w:r w:rsidRPr="001E24EC">
              <w:rPr>
                <w:rFonts w:ascii="Times New Roman" w:hAnsi="Times New Roman" w:cs="Arial"/>
                <w:color w:val="000000"/>
                <w:sz w:val="23"/>
                <w:szCs w:val="23"/>
              </w:rPr>
              <w:t>Выполнение работ по определению кадастровой стоимости при проведении государственной кадастровой оценки</w:t>
            </w:r>
          </w:p>
        </w:tc>
        <w:tc>
          <w:tcPr>
            <w:tcW w:w="6804" w:type="dxa"/>
          </w:tcPr>
          <w:p w:rsidR="00CB2B48" w:rsidRPr="001E24EC" w:rsidRDefault="00CB2B48" w:rsidP="00CB2B48">
            <w:pPr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r w:rsidRPr="001E24EC">
              <w:rPr>
                <w:rFonts w:ascii="Times New Roman" w:hAnsi="Times New Roman" w:cs="Arial"/>
                <w:color w:val="000000"/>
              </w:rPr>
              <w:t>наличие в штате по основному месту работы не менее 12 оценщиков. При этом</w:t>
            </w:r>
            <w:proofErr w:type="gramStart"/>
            <w:r w:rsidRPr="001E24EC">
              <w:rPr>
                <w:rFonts w:ascii="Times New Roman" w:hAnsi="Times New Roman" w:cs="Arial"/>
                <w:color w:val="000000"/>
              </w:rPr>
              <w:t>,</w:t>
            </w:r>
            <w:proofErr w:type="gramEnd"/>
            <w:r w:rsidRPr="001E24EC">
              <w:rPr>
                <w:rFonts w:ascii="Times New Roman" w:hAnsi="Times New Roman" w:cs="Arial"/>
                <w:color w:val="000000"/>
              </w:rPr>
              <w:t xml:space="preserve"> не менее 5 оценщиков, каждый из которых в течение 5 лет, предшествующих дате подачи заявки на участие в закупке, должен являться членом </w:t>
            </w:r>
            <w:proofErr w:type="spellStart"/>
            <w:r w:rsidRPr="001E24EC">
              <w:rPr>
                <w:rFonts w:ascii="Times New Roman" w:hAnsi="Times New Roman" w:cs="Arial"/>
                <w:color w:val="000000"/>
              </w:rPr>
              <w:t>саморегулируемой</w:t>
            </w:r>
            <w:proofErr w:type="spellEnd"/>
            <w:r w:rsidRPr="001E24EC">
              <w:rPr>
                <w:rFonts w:ascii="Times New Roman" w:hAnsi="Times New Roman" w:cs="Arial"/>
                <w:color w:val="000000"/>
              </w:rPr>
              <w:t xml:space="preserve"> организации оценщиков, иметь опыт составления отчетов об определении кадастровой стоимости или опыт составления не менее 10 отчетов об определении</w:t>
            </w:r>
          </w:p>
        </w:tc>
        <w:tc>
          <w:tcPr>
            <w:tcW w:w="5316" w:type="dxa"/>
          </w:tcPr>
          <w:p w:rsidR="00CB2B48" w:rsidRPr="00EC3950" w:rsidRDefault="00CB2B48" w:rsidP="00CB2B48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EC395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копии трудовых книжек оценщиков, находящихся в штате участника закупки; письменное подтверждение </w:t>
            </w:r>
            <w:proofErr w:type="spellStart"/>
            <w:r w:rsidRPr="00EC3950">
              <w:rPr>
                <w:rFonts w:ascii="Times New Roman" w:hAnsi="Times New Roman" w:cs="Arial"/>
                <w:color w:val="000000"/>
                <w:sz w:val="22"/>
                <w:szCs w:val="22"/>
              </w:rPr>
              <w:t>саморегулируе-мой</w:t>
            </w:r>
            <w:proofErr w:type="spellEnd"/>
            <w:r w:rsidRPr="00EC395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организации оценщиков, касающееся предоставления оценщиком информац</w:t>
            </w:r>
            <w:proofErr w:type="gramStart"/>
            <w:r w:rsidRPr="00EC3950">
              <w:rPr>
                <w:rFonts w:ascii="Times New Roman" w:hAnsi="Times New Roman" w:cs="Arial"/>
                <w:color w:val="000000"/>
                <w:sz w:val="22"/>
                <w:szCs w:val="22"/>
              </w:rPr>
              <w:t>ии о ю</w:t>
            </w:r>
            <w:proofErr w:type="gramEnd"/>
            <w:r w:rsidRPr="00EC3950">
              <w:rPr>
                <w:rFonts w:ascii="Times New Roman" w:hAnsi="Times New Roman" w:cs="Arial"/>
                <w:color w:val="000000"/>
                <w:sz w:val="22"/>
                <w:szCs w:val="22"/>
              </w:rPr>
              <w:t>ридическом лице, с которым он заключил трудовой договор, с указанием такой информации;</w:t>
            </w:r>
          </w:p>
        </w:tc>
      </w:tr>
    </w:tbl>
    <w:p w:rsidR="00CB2B48" w:rsidRDefault="00CB2B48" w:rsidP="00CB2B48">
      <w:pPr>
        <w:jc w:val="center"/>
      </w:pPr>
    </w:p>
    <w:p w:rsidR="00CB2B48" w:rsidRDefault="00CB2B48" w:rsidP="00CB2B48">
      <w:pPr>
        <w:jc w:val="center"/>
      </w:pPr>
    </w:p>
    <w:p w:rsidR="00CB2B48" w:rsidRDefault="00CB2B48" w:rsidP="00CB2B48">
      <w:pPr>
        <w:jc w:val="center"/>
      </w:pPr>
      <w:r>
        <w:lastRenderedPageBreak/>
        <w:t>103</w:t>
      </w:r>
    </w:p>
    <w:p w:rsidR="00CB2B48" w:rsidRDefault="00CB2B48" w:rsidP="00CB2B4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240"/>
        <w:gridCol w:w="6743"/>
        <w:gridCol w:w="5272"/>
      </w:tblGrid>
      <w:tr w:rsidR="00CB2B48" w:rsidRPr="001E24EC" w:rsidTr="00BA4BCA">
        <w:tc>
          <w:tcPr>
            <w:tcW w:w="53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6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CB2B48" w:rsidRDefault="00CB2B48" w:rsidP="00BA4BCA">
            <w:pPr>
              <w:ind w:left="317"/>
              <w:jc w:val="both"/>
              <w:rPr>
                <w:rFonts w:ascii="Times New Roman" w:hAnsi="Times New Roman" w:cs="Arial"/>
                <w:color w:val="000000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</w:rPr>
              <w:t xml:space="preserve">рыночной стоимости объектов недвижимости, не иметь случаев применения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саморегулируемой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организацией оценщиков в отношении оценщика мер дисциплинарного воздействия за нарушения Федерального </w:t>
            </w:r>
            <w:hyperlink r:id="rId11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закона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допущенные при подготовке отчета об оценке;</w:t>
            </w:r>
            <w:proofErr w:type="gramEnd"/>
          </w:p>
          <w:p w:rsidR="00CB2B48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государственная регистрация участника закупки не менее чем за 7 лет до даты подачи заявки на участие в закупке, а в случае, если участник закупки создан в результате реорганизации, - реорганизованного юридического лица (одного из реорганизованных юридических лиц);</w:t>
            </w:r>
          </w:p>
          <w:p w:rsidR="00CB2B48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r w:rsidRPr="00EC3950">
              <w:rPr>
                <w:rFonts w:ascii="Times New Roman" w:hAnsi="Times New Roman" w:cs="Arial"/>
                <w:color w:val="000000"/>
              </w:rPr>
              <w:t>наличие находящихся в штате либо привлеченных участником закупки на основании гражданско-правового договора лиц, имеющих высшее образование, прошедших профессиональную переподготовку, необходимых для выполнения работ по определению кадастровой стоимости, участие которых предусмотрено документацией о закупке</w:t>
            </w:r>
            <w:r>
              <w:rPr>
                <w:rFonts w:ascii="Times New Roman" w:hAnsi="Times New Roman" w:cs="Arial"/>
                <w:color w:val="000000"/>
              </w:rPr>
              <w:t>;</w:t>
            </w:r>
          </w:p>
          <w:p w:rsidR="00CB2B48" w:rsidRPr="00986749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r w:rsidRPr="00EC3950">
              <w:rPr>
                <w:rFonts w:ascii="Times New Roman" w:hAnsi="Times New Roman" w:cs="Arial"/>
                <w:color w:val="000000"/>
              </w:rPr>
              <w:t>наличие опыта исполнения государственных и (или) муниципальных контрактов (с учетом правопреемства), договоров с автономным учреждением без нарушения сроков их исполнения в течение 3 лет, предшествующих дате подачи заявки на участие в закупке</w:t>
            </w:r>
          </w:p>
        </w:tc>
        <w:tc>
          <w:tcPr>
            <w:tcW w:w="5316" w:type="dxa"/>
          </w:tcPr>
          <w:p w:rsidR="00CB2B48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</w:rPr>
              <w:t xml:space="preserve">письменное подтверждение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саморегулиру-емой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организации оценщиков,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недвижимости, касающееся составления таких отчетов (с указанием даты составления и порядкового номера отчета, фамилии, имени и отчества (последнее - при наличии) оценщика или оценщиков, проводивших оценку, вида стоимости) и неприменения в отношении оценщика мер дисциплинарного воздействия за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нарушения, допущенные при подготовке отчета об оценке;</w:t>
            </w:r>
          </w:p>
          <w:p w:rsidR="00CB2B48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выписка из реестра членов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саморегулируемой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организации оценщиков, подтверждающая факт членства в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саморегулируемой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организации оценщиков;</w:t>
            </w:r>
          </w:p>
          <w:p w:rsidR="00CB2B48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выписки из Единого государственного реестра юридических лиц, а в случае, если участник закупки создан в результате реорганизации - выписки из Единого государственного реестра юридических лиц реорганизованного юридического лица;</w:t>
            </w:r>
          </w:p>
          <w:p w:rsidR="00CB2B48" w:rsidRPr="00EC3950" w:rsidRDefault="00CB2B48" w:rsidP="00CB2B4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копии дипломов о высшем образовании, профессиональной переподготовке лиц, находящихся в штате либо привлеченных участником закупки на основании </w:t>
            </w:r>
            <w:proofErr w:type="spellStart"/>
            <w:proofErr w:type="gramStart"/>
            <w:r>
              <w:rPr>
                <w:rFonts w:ascii="Times New Roman" w:hAnsi="Times New Roman" w:cs="Arial"/>
                <w:color w:val="000000"/>
              </w:rPr>
              <w:t>гражданско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- правового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договора, необходимых для выполнения работ по определению</w:t>
            </w:r>
          </w:p>
        </w:tc>
      </w:tr>
    </w:tbl>
    <w:p w:rsidR="00CB2B48" w:rsidRDefault="00CB2B48" w:rsidP="00CB2B48">
      <w:pPr>
        <w:jc w:val="center"/>
      </w:pPr>
      <w:r>
        <w:br w:type="page"/>
      </w:r>
      <w:r>
        <w:lastRenderedPageBreak/>
        <w:t>104</w:t>
      </w:r>
    </w:p>
    <w:p w:rsidR="00CB2B48" w:rsidRDefault="00CB2B48" w:rsidP="00CB2B4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260"/>
        <w:gridCol w:w="6728"/>
        <w:gridCol w:w="5267"/>
      </w:tblGrid>
      <w:tr w:rsidR="00CB2B48" w:rsidRPr="001E24EC" w:rsidTr="00BA4BCA">
        <w:tc>
          <w:tcPr>
            <w:tcW w:w="53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6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  <w:sz w:val="23"/>
                <w:szCs w:val="23"/>
              </w:rPr>
            </w:pPr>
          </w:p>
        </w:tc>
        <w:tc>
          <w:tcPr>
            <w:tcW w:w="6804" w:type="dxa"/>
          </w:tcPr>
          <w:p w:rsidR="00CB2B48" w:rsidRDefault="00CB2B48" w:rsidP="00BA4BCA">
            <w:pPr>
              <w:ind w:left="317"/>
              <w:jc w:val="both"/>
              <w:rPr>
                <w:rFonts w:ascii="Times New Roman" w:hAnsi="Times New Roman" w:cs="Arial"/>
                <w:color w:val="000000"/>
              </w:rPr>
            </w:pPr>
          </w:p>
        </w:tc>
        <w:tc>
          <w:tcPr>
            <w:tcW w:w="5316" w:type="dxa"/>
          </w:tcPr>
          <w:p w:rsidR="00CB2B48" w:rsidRDefault="00CB2B48" w:rsidP="00BA4BCA">
            <w:pPr>
              <w:ind w:left="317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кадастровой стоимости, участие которых предусмотрено документацией о закупке;</w:t>
            </w:r>
          </w:p>
          <w:p w:rsidR="00CB2B48" w:rsidRDefault="00CB2B48" w:rsidP="00CB2B48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r w:rsidRPr="00EC3950">
              <w:rPr>
                <w:rFonts w:ascii="Times New Roman" w:hAnsi="Times New Roman" w:cs="Arial"/>
                <w:color w:val="000000"/>
              </w:rPr>
              <w:t>копии трудовых книжек лиц, находящихся в штате, или гражданско-правовых договоров лиц, привлеченных участником закупки на основании гражданско-правового договора, необходимых для выполнения работ по определению кадастровой стоимости, участие которых предусмотрено документацией о закупке</w:t>
            </w:r>
            <w:r>
              <w:rPr>
                <w:rFonts w:ascii="Times New Roman" w:hAnsi="Times New Roman" w:cs="Arial"/>
                <w:color w:val="000000"/>
              </w:rPr>
              <w:t>;</w:t>
            </w:r>
          </w:p>
          <w:p w:rsidR="00CB2B48" w:rsidRPr="00EC3950" w:rsidRDefault="00CB2B48" w:rsidP="00CB2B48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proofErr w:type="gramStart"/>
            <w:r w:rsidRPr="00EC3950">
              <w:rPr>
                <w:rFonts w:ascii="Times New Roman" w:hAnsi="Times New Roman" w:cs="Arial"/>
                <w:color w:val="000000"/>
              </w:rP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r>
              <w:rPr>
                <w:rFonts w:ascii="Times New Roman" w:hAnsi="Times New Roman" w:cs="Arial"/>
                <w:color w:val="000000"/>
              </w:rPr>
              <w:t>.</w:t>
            </w:r>
            <w:proofErr w:type="gramEnd"/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CB2B48" w:rsidRDefault="00CB2B48" w:rsidP="00BA4BCA">
            <w:pPr>
              <w:jc w:val="center"/>
            </w:pPr>
            <w:r>
              <w:rPr>
                <w:rFonts w:ascii="Times New Roman" w:hAnsi="Times New Roman" w:cs="Arial"/>
                <w:color w:val="000000"/>
              </w:rPr>
              <w:t>Оказание услуг по организации отдыха детей и их оздоровлению, спортивных, культурных мероприятий</w:t>
            </w:r>
          </w:p>
        </w:tc>
        <w:tc>
          <w:tcPr>
            <w:tcW w:w="6804" w:type="dxa"/>
            <w:vAlign w:val="center"/>
          </w:tcPr>
          <w:p w:rsidR="00CB2B48" w:rsidRDefault="00CB2B48" w:rsidP="00BA4BCA">
            <w:pPr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Наличие опыта исполнения (с учетом правопреемства) контрактов (договоров) на оказание услуг по организации отдыха детей и их оздоровлению, спортивных, культурных мероприятий за последние 3 года до даты подачи заявки на участие в закупке.</w:t>
            </w:r>
          </w:p>
          <w:p w:rsidR="00CB2B48" w:rsidRDefault="00CB2B48" w:rsidP="00BA4BCA">
            <w:pPr>
              <w:jc w:val="both"/>
            </w:pPr>
            <w:r>
              <w:rPr>
                <w:rFonts w:ascii="Times New Roman" w:hAnsi="Times New Roman" w:cs="Arial"/>
                <w:color w:val="000000"/>
              </w:rPr>
              <w:t xml:space="preserve">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право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заключить который проводится конкурс, аукцион.</w:t>
            </w:r>
          </w:p>
        </w:tc>
        <w:tc>
          <w:tcPr>
            <w:tcW w:w="5316" w:type="dxa"/>
          </w:tcPr>
          <w:p w:rsidR="00CB2B48" w:rsidRDefault="00CB2B48" w:rsidP="00BA4BCA">
            <w:pPr>
              <w:jc w:val="both"/>
            </w:pPr>
            <w:proofErr w:type="gramStart"/>
            <w:r>
              <w:rPr>
                <w:rFonts w:ascii="Times New Roman" w:hAnsi="Times New Roman" w:cs="Arial"/>
                <w:color w:val="000000"/>
              </w:rPr>
              <w:t>Копия (копии) ранее исполненных контракта (контрактов) и (или) договора (договоров), заключенных участником закупки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нужд отдельных видов юридических лиц, а также документов, подтверждающих исполнение указанных контрактов и (или) договоров без применения к исполнителю неустоек (штрафов, пеней)</w:t>
            </w:r>
            <w:proofErr w:type="gramEnd"/>
          </w:p>
        </w:tc>
      </w:tr>
    </w:tbl>
    <w:p w:rsidR="00CB2B48" w:rsidRDefault="00CB2B48" w:rsidP="00CB2B48"/>
    <w:p w:rsidR="00CB2B48" w:rsidRDefault="00CB2B48" w:rsidP="00CB2B48"/>
    <w:p w:rsidR="00CB2B48" w:rsidRDefault="00CB2B48" w:rsidP="00CB2B48"/>
    <w:p w:rsidR="00CB2B48" w:rsidRDefault="00CB2B48" w:rsidP="00CB2B48"/>
    <w:p w:rsidR="00CB2B48" w:rsidRDefault="00CB2B48" w:rsidP="00CB2B48"/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105</w:t>
      </w:r>
    </w:p>
    <w:p w:rsidR="00CB2B48" w:rsidRPr="00986749" w:rsidRDefault="00CB2B48" w:rsidP="00CB2B4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260"/>
        <w:gridCol w:w="6728"/>
        <w:gridCol w:w="5266"/>
      </w:tblGrid>
      <w:tr w:rsidR="00CB2B48" w:rsidRPr="001E24EC" w:rsidTr="00BA4BCA">
        <w:tc>
          <w:tcPr>
            <w:tcW w:w="53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6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:rsidR="00CB2B48" w:rsidRDefault="00CB2B48" w:rsidP="00BA4BCA">
            <w:pPr>
              <w:jc w:val="center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Выполнение работ строительных, включенных в коды </w:t>
            </w:r>
            <w:hyperlink r:id="rId12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41.2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, </w:t>
            </w:r>
            <w:hyperlink r:id="rId13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42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, </w:t>
            </w:r>
            <w:hyperlink r:id="rId14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43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 (кроме кода </w:t>
            </w:r>
            <w:hyperlink r:id="rId15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43.13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Обще-российского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клас-сификатора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про-дукции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по видам экономической деятельности (ОКПД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>) ОК 034-2014, в случае, если начальная (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макси-мальная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>) цена договора (цена лота) превышает 3 млн. рублей</w:t>
            </w:r>
          </w:p>
        </w:tc>
        <w:tc>
          <w:tcPr>
            <w:tcW w:w="6804" w:type="dxa"/>
            <w:vAlign w:val="center"/>
          </w:tcPr>
          <w:p w:rsidR="00CB2B48" w:rsidRDefault="00CB2B48" w:rsidP="00BA4BCA">
            <w:pPr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Наличие опыта исполнения (с учетом правопреемства) одного контракта (договора) на выполнение соответствующих </w:t>
            </w:r>
            <w:hyperlink r:id="rId16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&lt;**&gt;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 работ строительных за последние 3 года до даты подачи заявки на участие в закупке.</w:t>
            </w:r>
          </w:p>
          <w:p w:rsidR="00CB2B48" w:rsidRDefault="00CB2B48" w:rsidP="00BA4BCA">
            <w:pPr>
              <w:jc w:val="both"/>
            </w:pPr>
            <w:r>
              <w:rPr>
                <w:rFonts w:ascii="Times New Roman" w:hAnsi="Times New Roman" w:cs="Arial"/>
                <w:color w:val="000000"/>
              </w:rPr>
              <w:t>При этом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</w:t>
            </w:r>
          </w:p>
        </w:tc>
        <w:tc>
          <w:tcPr>
            <w:tcW w:w="5316" w:type="dxa"/>
          </w:tcPr>
          <w:p w:rsidR="00CB2B48" w:rsidRDefault="00CB2B48" w:rsidP="00CB2B48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копия исполненного контракта (договора), в соответствии с законодательством </w:t>
            </w:r>
            <w:proofErr w:type="spellStart"/>
            <w:proofErr w:type="gramStart"/>
            <w:r>
              <w:rPr>
                <w:rFonts w:ascii="Times New Roman" w:hAnsi="Times New Roman" w:cs="Arial"/>
                <w:color w:val="000000"/>
              </w:rPr>
              <w:t>Россий-ской</w:t>
            </w:r>
            <w:proofErr w:type="spellEnd"/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муници-пальных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нужд и нужд отдельных видов юридических лиц;</w:t>
            </w:r>
          </w:p>
          <w:p w:rsidR="00CB2B48" w:rsidRDefault="00CB2B48" w:rsidP="00CB2B48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proofErr w:type="gramStart"/>
            <w:r w:rsidRPr="00986749">
              <w:rPr>
                <w:rFonts w:ascii="Times New Roman" w:hAnsi="Times New Roman" w:cs="Arial"/>
                <w:color w:val="000000"/>
              </w:rP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17" w:history="1">
              <w:r w:rsidRPr="00986749">
                <w:rPr>
                  <w:rStyle w:val="a3"/>
                  <w:rFonts w:ascii="Times New Roman" w:hAnsi="Times New Roman" w:cs="Arial"/>
                  <w:color w:val="000000"/>
                </w:rPr>
                <w:t>частью 2 статьи 9</w:t>
              </w:r>
            </w:hyperlink>
            <w:r w:rsidRPr="00986749">
              <w:rPr>
                <w:rFonts w:ascii="Times New Roman" w:hAnsi="Times New Roman" w:cs="Arial"/>
                <w:color w:val="000000"/>
              </w:rPr>
              <w:t xml:space="preserve"> Федерального закона «О бухгалтерском учете», и подтверждающего (</w:t>
            </w:r>
            <w:proofErr w:type="spellStart"/>
            <w:r w:rsidRPr="00986749">
              <w:rPr>
                <w:rFonts w:ascii="Times New Roman" w:hAnsi="Times New Roman" w:cs="Arial"/>
                <w:color w:val="000000"/>
              </w:rPr>
              <w:t>подтвержд</w:t>
            </w:r>
            <w:r>
              <w:rPr>
                <w:rFonts w:ascii="Times New Roman" w:hAnsi="Times New Roman" w:cs="Arial"/>
                <w:color w:val="000000"/>
              </w:rPr>
              <w:t>-</w:t>
            </w:r>
            <w:r w:rsidRPr="00986749">
              <w:rPr>
                <w:rFonts w:ascii="Times New Roman" w:hAnsi="Times New Roman" w:cs="Arial"/>
                <w:color w:val="000000"/>
              </w:rPr>
              <w:t>ающих</w:t>
            </w:r>
            <w:proofErr w:type="spellEnd"/>
            <w:r w:rsidRPr="00986749">
              <w:rPr>
                <w:rFonts w:ascii="Times New Roman" w:hAnsi="Times New Roman" w:cs="Arial"/>
                <w:color w:val="000000"/>
              </w:rPr>
              <w:t xml:space="preserve">) стоимость исполненного контракта (договора) (за исключением случая, если застройщик является лицом,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осуществляю-</w:t>
            </w:r>
            <w:r w:rsidRPr="00986749">
              <w:rPr>
                <w:rFonts w:ascii="Times New Roman" w:hAnsi="Times New Roman" w:cs="Arial"/>
                <w:color w:val="000000"/>
              </w:rPr>
              <w:t>щим</w:t>
            </w:r>
            <w:proofErr w:type="spellEnd"/>
            <w:r w:rsidRPr="00986749">
              <w:rPr>
                <w:rFonts w:ascii="Times New Roman" w:hAnsi="Times New Roman" w:cs="Arial"/>
                <w:color w:val="000000"/>
              </w:rPr>
              <w:t xml:space="preserve"> строительство).</w:t>
            </w:r>
            <w:proofErr w:type="gramEnd"/>
            <w:r w:rsidRPr="00986749">
              <w:rPr>
                <w:rFonts w:ascii="Times New Roman" w:hAnsi="Times New Roman" w:cs="Arial"/>
                <w:color w:val="000000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CB2B48" w:rsidRPr="00986749" w:rsidRDefault="00CB2B48" w:rsidP="00CB2B48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r w:rsidRPr="00986749">
              <w:rPr>
                <w:rFonts w:ascii="Times New Roman" w:hAnsi="Times New Roman" w:cs="Arial"/>
                <w:color w:val="000000"/>
              </w:rPr>
              <w:t xml:space="preserve">копия разрешения на ввод объекта капитального строительства в эксплуатацию (за исключением случаев,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</w:t>
            </w:r>
            <w:proofErr w:type="spellStart"/>
            <w:proofErr w:type="gramStart"/>
            <w:r w:rsidRPr="00986749">
              <w:rPr>
                <w:rFonts w:ascii="Times New Roman" w:hAnsi="Times New Roman" w:cs="Arial"/>
                <w:color w:val="000000"/>
              </w:rPr>
              <w:t>градо</w:t>
            </w:r>
            <w:r>
              <w:rPr>
                <w:rFonts w:ascii="Times New Roman" w:hAnsi="Times New Roman" w:cs="Arial"/>
                <w:color w:val="000000"/>
              </w:rPr>
              <w:t>-</w:t>
            </w:r>
            <w:r w:rsidRPr="00986749">
              <w:rPr>
                <w:rFonts w:ascii="Times New Roman" w:hAnsi="Times New Roman" w:cs="Arial"/>
                <w:color w:val="000000"/>
              </w:rPr>
              <w:t>строительным</w:t>
            </w:r>
            <w:proofErr w:type="spellEnd"/>
            <w:proofErr w:type="gramEnd"/>
            <w:r w:rsidRPr="00986749">
              <w:rPr>
                <w:rFonts w:ascii="Times New Roman" w:hAnsi="Times New Roman" w:cs="Arial"/>
                <w:color w:val="000000"/>
              </w:rPr>
              <w:t xml:space="preserve"> законодательством Российской Федерации). Указанный документ (</w:t>
            </w:r>
            <w:proofErr w:type="spellStart"/>
            <w:proofErr w:type="gramStart"/>
            <w:r w:rsidRPr="00986749">
              <w:rPr>
                <w:rFonts w:ascii="Times New Roman" w:hAnsi="Times New Roman" w:cs="Arial"/>
                <w:color w:val="000000"/>
              </w:rPr>
              <w:t>докумен</w:t>
            </w:r>
            <w:r>
              <w:rPr>
                <w:rFonts w:ascii="Times New Roman" w:hAnsi="Times New Roman" w:cs="Arial"/>
                <w:color w:val="000000"/>
              </w:rPr>
              <w:t>-</w:t>
            </w:r>
            <w:r w:rsidRPr="00986749">
              <w:rPr>
                <w:rFonts w:ascii="Times New Roman" w:hAnsi="Times New Roman" w:cs="Arial"/>
                <w:color w:val="000000"/>
              </w:rPr>
              <w:t>ты</w:t>
            </w:r>
            <w:proofErr w:type="spellEnd"/>
            <w:proofErr w:type="gramEnd"/>
            <w:r w:rsidRPr="00986749">
              <w:rPr>
                <w:rFonts w:ascii="Times New Roman" w:hAnsi="Times New Roman" w:cs="Arial"/>
                <w:color w:val="000000"/>
              </w:rPr>
              <w:t>) должен быть подписан (подписаны) не ранее чем за 3 года до даты окончания срока подачи заявок на участие в закупке</w:t>
            </w:r>
          </w:p>
        </w:tc>
      </w:tr>
    </w:tbl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106</w:t>
      </w:r>
    </w:p>
    <w:p w:rsidR="00CB2B48" w:rsidRPr="00986749" w:rsidRDefault="00CB2B48" w:rsidP="00CB2B4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265"/>
        <w:gridCol w:w="6726"/>
        <w:gridCol w:w="5265"/>
      </w:tblGrid>
      <w:tr w:rsidR="00CB2B48" w:rsidRPr="001E24EC" w:rsidTr="00BA4BCA">
        <w:tc>
          <w:tcPr>
            <w:tcW w:w="53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6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Default="00CB2B48" w:rsidP="00BA4BCA">
            <w:pPr>
              <w:jc w:val="center"/>
            </w:pPr>
            <w:r>
              <w:rPr>
                <w:rFonts w:ascii="Times New Roman" w:hAnsi="Times New Roman" w:cs="Arial"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CB2B48" w:rsidRDefault="00CB2B48" w:rsidP="00BA4BCA">
            <w:pPr>
              <w:jc w:val="center"/>
            </w:pPr>
            <w:r>
              <w:rPr>
                <w:rFonts w:ascii="Times New Roman" w:hAnsi="Times New Roman" w:cs="Arial"/>
                <w:color w:val="000000"/>
              </w:rPr>
              <w:t xml:space="preserve">Выполнение работ по сохранению объектов </w:t>
            </w:r>
            <w:proofErr w:type="spellStart"/>
            <w:proofErr w:type="gramStart"/>
            <w:r>
              <w:rPr>
                <w:rFonts w:ascii="Times New Roman" w:hAnsi="Times New Roman" w:cs="Arial"/>
                <w:color w:val="000000"/>
              </w:rPr>
              <w:t>культур-ного</w:t>
            </w:r>
            <w:proofErr w:type="spellEnd"/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наследия (памятников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исто-рии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и культуры) народов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Российс-кой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Федерации</w:t>
            </w:r>
          </w:p>
        </w:tc>
        <w:tc>
          <w:tcPr>
            <w:tcW w:w="6804" w:type="dxa"/>
          </w:tcPr>
          <w:p w:rsidR="00CB2B48" w:rsidRDefault="00CB2B48" w:rsidP="00BA4BCA">
            <w:pPr>
              <w:jc w:val="both"/>
            </w:pPr>
            <w:proofErr w:type="spellStart"/>
            <w:r>
              <w:rPr>
                <w:rFonts w:ascii="Times New Roman" w:hAnsi="Times New Roman" w:cs="Arial"/>
                <w:color w:val="000000"/>
              </w:rPr>
              <w:t>Нналичие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право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заключить который проводится закупка</w:t>
            </w:r>
          </w:p>
        </w:tc>
        <w:tc>
          <w:tcPr>
            <w:tcW w:w="5316" w:type="dxa"/>
            <w:vAlign w:val="center"/>
          </w:tcPr>
          <w:p w:rsidR="00CB2B48" w:rsidRDefault="00CB2B48" w:rsidP="00BA4BCA">
            <w:pPr>
              <w:jc w:val="both"/>
            </w:pPr>
            <w:proofErr w:type="gramStart"/>
            <w:r>
              <w:rPr>
                <w:rFonts w:ascii="Times New Roman" w:hAnsi="Times New Roman" w:cs="Arial"/>
                <w:color w:val="000000"/>
              </w:rPr>
              <w:t>Копия (копии) ранее исполненного (исполненных) контракта (контрактов), договора (договоров) и акта (актов) выполненных работ,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нужд отдельных видов юридических лиц</w:t>
            </w:r>
            <w:proofErr w:type="gramEnd"/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Default="00CB2B48" w:rsidP="00BA4BCA">
            <w:pPr>
              <w:jc w:val="center"/>
            </w:pPr>
            <w:r>
              <w:rPr>
                <w:rFonts w:ascii="Times New Roman" w:hAnsi="Times New Roman" w:cs="Arial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CB2B48" w:rsidRDefault="00CB2B48" w:rsidP="00BA4BCA">
            <w:pPr>
              <w:jc w:val="center"/>
            </w:pPr>
            <w:r>
              <w:rPr>
                <w:rFonts w:ascii="Times New Roman" w:hAnsi="Times New Roman" w:cs="Arial"/>
                <w:color w:val="000000"/>
              </w:rPr>
              <w:t xml:space="preserve">Выполнение работ по текущему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ре-монту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, включенных в коды </w:t>
            </w:r>
            <w:hyperlink r:id="rId18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41.2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, </w:t>
            </w:r>
            <w:hyperlink r:id="rId19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42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, </w:t>
            </w:r>
            <w:hyperlink r:id="rId20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43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 (кроме кода </w:t>
            </w:r>
            <w:hyperlink r:id="rId21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43.13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) Общероссийского классификатора продукции по видам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экономиче-ской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деятельности (ОКПД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>) ОК 034-2014, в случае, если начальная (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макси-мальная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) цена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дого-вора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(цена лота) превышает 3 млн. рублей</w:t>
            </w:r>
          </w:p>
        </w:tc>
        <w:tc>
          <w:tcPr>
            <w:tcW w:w="6804" w:type="dxa"/>
            <w:vAlign w:val="center"/>
          </w:tcPr>
          <w:p w:rsidR="00CB2B48" w:rsidRDefault="00CB2B48" w:rsidP="00BA4BCA">
            <w:pPr>
              <w:jc w:val="both"/>
              <w:rPr>
                <w:rFonts w:ascii="Times New Roman" w:hAnsi="Times New Roman" w:cs="Arial"/>
                <w:color w:val="00000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</w:rPr>
              <w:t>Нналичие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опыта исполнения (с учетом правопреемства) одного контракта (договора) на выполнение соответствующих работ по текущему ремонту за последние 3 года до даты подачи заявки на участие в закупке.</w:t>
            </w:r>
          </w:p>
          <w:p w:rsidR="00CB2B48" w:rsidRDefault="00CB2B48" w:rsidP="00BA4BCA">
            <w:pPr>
              <w:jc w:val="both"/>
            </w:pPr>
            <w:r>
              <w:rPr>
                <w:rFonts w:ascii="Times New Roman" w:hAnsi="Times New Roman" w:cs="Arial"/>
                <w:color w:val="000000"/>
              </w:rPr>
              <w:t xml:space="preserve">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право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заключить который проводится закупка</w:t>
            </w:r>
          </w:p>
        </w:tc>
        <w:tc>
          <w:tcPr>
            <w:tcW w:w="5316" w:type="dxa"/>
            <w:vAlign w:val="center"/>
          </w:tcPr>
          <w:p w:rsidR="00CB2B48" w:rsidRDefault="00CB2B48" w:rsidP="00CB2B48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копия исполненного контракта (договора), в соответствии с законодательством </w:t>
            </w:r>
            <w:proofErr w:type="spellStart"/>
            <w:proofErr w:type="gramStart"/>
            <w:r>
              <w:rPr>
                <w:rFonts w:ascii="Times New Roman" w:hAnsi="Times New Roman" w:cs="Arial"/>
                <w:color w:val="000000"/>
              </w:rPr>
              <w:t>Российс-кой</w:t>
            </w:r>
            <w:proofErr w:type="spellEnd"/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муници-пальных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 xml:space="preserve"> нужд и нужд отдельных видов юридических лиц;</w:t>
            </w:r>
          </w:p>
          <w:p w:rsidR="00CB2B48" w:rsidRDefault="00CB2B48" w:rsidP="00CB2B48">
            <w:pPr>
              <w:numPr>
                <w:ilvl w:val="0"/>
                <w:numId w:val="6"/>
              </w:numPr>
              <w:ind w:left="317" w:hanging="284"/>
              <w:jc w:val="both"/>
            </w:pPr>
            <w:proofErr w:type="gramStart"/>
            <w:r>
              <w:rPr>
                <w:rFonts w:ascii="Times New Roman" w:hAnsi="Times New Roman" w:cs="Arial"/>
                <w:color w:val="000000"/>
              </w:rP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22" w:history="1">
              <w:r>
                <w:rPr>
                  <w:rStyle w:val="a3"/>
                  <w:rFonts w:ascii="Times New Roman" w:hAnsi="Times New Roman" w:cs="Arial"/>
                  <w:color w:val="000000"/>
                </w:rPr>
                <w:t>частью 2 статьи 9</w:t>
              </w:r>
            </w:hyperlink>
            <w:r>
              <w:rPr>
                <w:rFonts w:ascii="Times New Roman" w:hAnsi="Times New Roman" w:cs="Arial"/>
                <w:color w:val="000000"/>
              </w:rPr>
              <w:t xml:space="preserve"> Федерального закона «О бухгалтерском учете», и подтверждающего (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подтверждаю-щих</w:t>
            </w:r>
            <w:proofErr w:type="spellEnd"/>
            <w:r>
              <w:rPr>
                <w:rFonts w:ascii="Times New Roman" w:hAnsi="Times New Roman" w:cs="Arial"/>
                <w:color w:val="000000"/>
              </w:rPr>
              <w:t>) стоимость исполненного контракта (договора).</w:t>
            </w:r>
            <w:proofErr w:type="gramEnd"/>
            <w:r>
              <w:rPr>
                <w:rFonts w:ascii="Times New Roman" w:hAnsi="Times New Roman" w:cs="Arial"/>
                <w:color w:val="000000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</w:t>
            </w:r>
          </w:p>
        </w:tc>
      </w:tr>
    </w:tbl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</w:p>
    <w:p w:rsidR="00CB2B48" w:rsidRDefault="00CB2B48" w:rsidP="00CB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107</w:t>
      </w:r>
    </w:p>
    <w:p w:rsidR="00CB2B48" w:rsidRPr="00986749" w:rsidRDefault="00CB2B48" w:rsidP="00CB2B4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264"/>
        <w:gridCol w:w="6726"/>
        <w:gridCol w:w="5265"/>
      </w:tblGrid>
      <w:tr w:rsidR="00CB2B48" w:rsidRPr="001E24EC" w:rsidTr="00BA4BCA">
        <w:tc>
          <w:tcPr>
            <w:tcW w:w="53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6" w:type="dxa"/>
          </w:tcPr>
          <w:p w:rsidR="00CB2B48" w:rsidRPr="001E24EC" w:rsidRDefault="00CB2B48" w:rsidP="00BA4BCA">
            <w:pPr>
              <w:jc w:val="center"/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</w:pPr>
            <w:r w:rsidRPr="001E24EC">
              <w:rPr>
                <w:rFonts w:ascii="Times New Roman" w:hAnsi="Times New Roman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B2B48" w:rsidRPr="001E24EC" w:rsidTr="00BA4BCA">
        <w:tc>
          <w:tcPr>
            <w:tcW w:w="534" w:type="dxa"/>
            <w:vAlign w:val="center"/>
          </w:tcPr>
          <w:p w:rsidR="00CB2B48" w:rsidRDefault="00CB2B48" w:rsidP="00BA4BCA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268" w:type="dxa"/>
            <w:vAlign w:val="center"/>
          </w:tcPr>
          <w:p w:rsidR="00CB2B48" w:rsidRDefault="00CB2B48" w:rsidP="00BA4BCA">
            <w:pPr>
              <w:pStyle w:val="a4"/>
              <w:jc w:val="center"/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и распространению в средствах массовой информации печатных, аудио-, аудиовизуальных и иных сообщений и материалов.</w:t>
            </w:r>
          </w:p>
        </w:tc>
        <w:tc>
          <w:tcPr>
            <w:tcW w:w="6804" w:type="dxa"/>
            <w:vAlign w:val="center"/>
          </w:tcPr>
          <w:p w:rsidR="00CB2B48" w:rsidRDefault="00CB2B48" w:rsidP="00BA4BC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опыта исполнения (с учетом правопреемства) одного контракта (договора) на оказание соответствующих услуг по подготовке и распространению в средствах массовой информации печатных, аудио-, аудиовизуальных и иных сообщений и материалов за последние 3 года до даты подачи заявки на участие в закупке.</w:t>
            </w:r>
          </w:p>
          <w:p w:rsidR="00CB2B48" w:rsidRDefault="00CB2B48" w:rsidP="00BA4BCA">
            <w:pPr>
              <w:pStyle w:val="a4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При этом стоимость такого исполненного контракта (договора) составляет не менее 30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заключить который проводится закупка.</w:t>
            </w:r>
          </w:p>
        </w:tc>
        <w:tc>
          <w:tcPr>
            <w:tcW w:w="5316" w:type="dxa"/>
          </w:tcPr>
          <w:p w:rsidR="00CB2B48" w:rsidRDefault="00CB2B48" w:rsidP="00CB2B48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копия исполненного контракта (договора), в соответствии с законодательством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Российс-кой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Федерации о контрактной системе в сфере закупок товаров, работ, услуг для обеспечения государственных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нужд и нужд отдельных видов юридических лиц;</w:t>
            </w:r>
          </w:p>
          <w:p w:rsidR="00CB2B48" w:rsidRPr="0087142C" w:rsidRDefault="00CB2B48" w:rsidP="00CB2B48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87142C">
              <w:rPr>
                <w:rFonts w:ascii="Times New Roman" w:hAnsi="Times New Roman"/>
                <w:color w:val="000000"/>
              </w:rPr>
              <w:t>копия акта (актов) оказанных услуг, содержащего (содержащих) все обязательные реквизиты, установленные частью 2 статьи 9 Федерального закона «О бухгалтерском учете», и подтверждающего (</w:t>
            </w:r>
            <w:proofErr w:type="spellStart"/>
            <w:r w:rsidRPr="0087142C">
              <w:rPr>
                <w:rFonts w:ascii="Times New Roman" w:hAnsi="Times New Roman"/>
                <w:color w:val="000000"/>
              </w:rPr>
              <w:t>подтверждаю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7142C">
              <w:rPr>
                <w:rFonts w:ascii="Times New Roman" w:hAnsi="Times New Roman"/>
                <w:color w:val="000000"/>
              </w:rPr>
              <w:t>щих</w:t>
            </w:r>
            <w:proofErr w:type="spellEnd"/>
            <w:r w:rsidRPr="0087142C">
              <w:rPr>
                <w:rFonts w:ascii="Times New Roman" w:hAnsi="Times New Roman"/>
                <w:color w:val="000000"/>
              </w:rPr>
              <w:t>) стоимость исполненного контракта (договора).</w:t>
            </w:r>
            <w:proofErr w:type="gramEnd"/>
            <w:r w:rsidRPr="0087142C">
              <w:rPr>
                <w:rFonts w:ascii="Times New Roman" w:hAnsi="Times New Roman"/>
                <w:color w:val="000000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закупке.</w:t>
            </w:r>
          </w:p>
        </w:tc>
      </w:tr>
    </w:tbl>
    <w:p w:rsidR="00CB2B48" w:rsidRDefault="00CB2B48" w:rsidP="00CB2B48">
      <w:pPr>
        <w:ind w:firstLine="540"/>
        <w:jc w:val="both"/>
        <w:rPr>
          <w:color w:val="000000"/>
        </w:rPr>
      </w:pPr>
      <w:hyperlink r:id="rId23" w:history="1">
        <w:r>
          <w:rPr>
            <w:rStyle w:val="a3"/>
            <w:rFonts w:ascii="Times New Roman" w:hAnsi="Times New Roman" w:cs="Arial"/>
            <w:color w:val="000000"/>
          </w:rPr>
          <w:t>&lt;*&gt;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Arial"/>
          <w:color w:val="000000"/>
        </w:rPr>
        <w:t>заказчик вправе установить конкретное значение, выраженное в процентах от начальной (максимальной) цены договора</w:t>
      </w:r>
    </w:p>
    <w:p w:rsidR="00CB2B48" w:rsidRDefault="00CB2B48" w:rsidP="00CB2B48">
      <w:pPr>
        <w:ind w:firstLine="540"/>
        <w:jc w:val="both"/>
        <w:rPr>
          <w:color w:val="000000"/>
        </w:rPr>
      </w:pPr>
    </w:p>
    <w:p w:rsidR="00CB2B48" w:rsidRDefault="00CB2B48" w:rsidP="00CB2B48">
      <w:pPr>
        <w:ind w:firstLine="539"/>
        <w:jc w:val="both"/>
        <w:rPr>
          <w:rFonts w:ascii="Times New Roman" w:hAnsi="Times New Roman" w:cs="Arial"/>
          <w:color w:val="000000"/>
        </w:rPr>
      </w:pPr>
      <w:hyperlink r:id="rId24" w:history="1">
        <w:r>
          <w:rPr>
            <w:rStyle w:val="a3"/>
            <w:rFonts w:ascii="Times New Roman" w:hAnsi="Times New Roman" w:cs="Arial"/>
            <w:color w:val="000000"/>
          </w:rPr>
          <w:t>&lt;**&gt;</w:t>
        </w:r>
      </w:hyperlink>
      <w:r>
        <w:rPr>
          <w:rFonts w:ascii="Times New Roman" w:hAnsi="Times New Roman" w:cs="Arial"/>
          <w:color w:val="000000"/>
        </w:rPr>
        <w:t xml:space="preserve"> требуется наличие опыта исполнения контракта (договора) на выполнение работ, относящихся к той же группе работ строительных, за исключением работ по текущему ремонту на выполнение которых заключается договор. При этом</w:t>
      </w:r>
      <w:proofErr w:type="gramStart"/>
      <w:r>
        <w:rPr>
          <w:rFonts w:ascii="Times New Roman" w:hAnsi="Times New Roman" w:cs="Arial"/>
          <w:color w:val="000000"/>
        </w:rPr>
        <w:t>,</w:t>
      </w:r>
      <w:proofErr w:type="gramEnd"/>
      <w:r>
        <w:rPr>
          <w:rFonts w:ascii="Times New Roman" w:hAnsi="Times New Roman" w:cs="Arial"/>
          <w:color w:val="000000"/>
        </w:rPr>
        <w:t xml:space="preserve"> используются следующие группы работ строительных:</w:t>
      </w:r>
    </w:p>
    <w:p w:rsidR="00CB2B48" w:rsidRDefault="00CB2B48" w:rsidP="00CB2B48">
      <w:pPr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- работы по строительству, реконструкции и капитальному ремонту объектов капитального строительства;</w:t>
      </w:r>
    </w:p>
    <w:p w:rsidR="00CB2B48" w:rsidRDefault="00CB2B48" w:rsidP="00CB2B48">
      <w:pPr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- 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C12CB1" w:rsidRDefault="00C12CB1"/>
    <w:sectPr w:rsidR="00C12CB1" w:rsidSect="00CB2B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2AC"/>
    <w:multiLevelType w:val="hybridMultilevel"/>
    <w:tmpl w:val="6F80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E7F"/>
    <w:multiLevelType w:val="hybridMultilevel"/>
    <w:tmpl w:val="4E94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3E1"/>
    <w:multiLevelType w:val="hybridMultilevel"/>
    <w:tmpl w:val="D358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CD9"/>
    <w:multiLevelType w:val="hybridMultilevel"/>
    <w:tmpl w:val="9242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A59E4"/>
    <w:multiLevelType w:val="hybridMultilevel"/>
    <w:tmpl w:val="B400EF5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5733877"/>
    <w:multiLevelType w:val="hybridMultilevel"/>
    <w:tmpl w:val="FDE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51336"/>
    <w:multiLevelType w:val="hybridMultilevel"/>
    <w:tmpl w:val="5A1A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B48"/>
    <w:rsid w:val="00A15B37"/>
    <w:rsid w:val="00C12CB1"/>
    <w:rsid w:val="00CB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48"/>
    <w:pPr>
      <w:widowControl w:val="0"/>
      <w:suppressAutoHyphens/>
      <w:jc w:val="left"/>
    </w:pPr>
    <w:rPr>
      <w:rFonts w:ascii="Calibri" w:eastAsia="Calibri" w:hAnsi="Calibri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B48"/>
    <w:rPr>
      <w:color w:val="0563C1"/>
      <w:u w:val="single"/>
    </w:rPr>
  </w:style>
  <w:style w:type="paragraph" w:customStyle="1" w:styleId="ListParagraph">
    <w:name w:val="List Paragraph"/>
    <w:basedOn w:val="a"/>
    <w:rsid w:val="00CB2B48"/>
    <w:pPr>
      <w:spacing w:after="160"/>
      <w:ind w:left="720"/>
      <w:contextualSpacing/>
    </w:pPr>
  </w:style>
  <w:style w:type="paragraph" w:customStyle="1" w:styleId="a4">
    <w:name w:val="Содержимое таблицы"/>
    <w:basedOn w:val="a"/>
    <w:rsid w:val="00CB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E4137FE8BC88022B88530D77BBA134AA861E36BDB1FDEC4v54FE" TargetMode="External"/><Relationship Id="rId13" Type="http://schemas.openxmlformats.org/officeDocument/2006/relationships/hyperlink" Target="consultantplus://offline/ref=4C69B747C66278606A0F277CF7287D4D038D13426CA946807A3794E773F13815DCB1161B6D11F357w43DE" TargetMode="External"/><Relationship Id="rId18" Type="http://schemas.openxmlformats.org/officeDocument/2006/relationships/hyperlink" Target="consultantplus://offline/ref=4C69B747C66278606A0F277CF7287D4D038D13426CA946807A3794E773F13815DCB1161B6D11F059w439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69B747C66278606A0F277CF7287D4D038D13426CA946807A3794E773F13815DCB1161B6D11F459w43CE" TargetMode="External"/><Relationship Id="rId7" Type="http://schemas.openxmlformats.org/officeDocument/2006/relationships/hyperlink" Target="consultantplus://offline/ref=9C7365262C1659FEB50342C61963F9809D2B32E7898D29E552FFC586E8O0lCE" TargetMode="External"/><Relationship Id="rId12" Type="http://schemas.openxmlformats.org/officeDocument/2006/relationships/hyperlink" Target="consultantplus://offline/ref=4C69B747C66278606A0F277CF7287D4D038D13426CA946807A3794E773F13815DCB1161B6D11F059w439E" TargetMode="External"/><Relationship Id="rId17" Type="http://schemas.openxmlformats.org/officeDocument/2006/relationships/hyperlink" Target="consultantplus://offline/ref=9A56E9A050BC9EEA10D94AE8C59AC68E7DB2B67C5ABA09DFB72347E64B5C0540849685C07313FEA5nE69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19FD9CCC8E22A2F1322638E1B55C3FE4137FE8BC88022B88530D77BBA134AA861E36BDB1FDEC4v54FE" TargetMode="External"/><Relationship Id="rId20" Type="http://schemas.openxmlformats.org/officeDocument/2006/relationships/hyperlink" Target="consultantplus://offline/ref=4C69B747C66278606A0F277CF7287D4D038D13426CA946807A3794E773F13815DCB1161B6D11F455w43A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365262C1659FEB50342C61963F9809D2834EC898629E552FFC586E8O0lCE" TargetMode="External"/><Relationship Id="rId11" Type="http://schemas.openxmlformats.org/officeDocument/2006/relationships/hyperlink" Target="consultantplus://offline/ref=00EFDADC7F5ADAE0FD3BA08B0437C5604B4BC601523A9A8976FA215C5A61nAE" TargetMode="External"/><Relationship Id="rId24" Type="http://schemas.openxmlformats.org/officeDocument/2006/relationships/hyperlink" Target="consultantplus://offline/ref=A1319FD9CCC8E22A2F1322638E1B55C3FE4137FE8BC88022B88530D77BBA134AA861E36BDB1FDEC4v54FE" TargetMode="External"/><Relationship Id="rId5" Type="http://schemas.openxmlformats.org/officeDocument/2006/relationships/hyperlink" Target="consultantplus://offline/ref=12A1EFE05054F42773ACA15AA6ECABA4C09CF4C1B5E94526409CDD2058F31A7E85CEAA2DDAE0FFBDWC72D" TargetMode="External"/><Relationship Id="rId15" Type="http://schemas.openxmlformats.org/officeDocument/2006/relationships/hyperlink" Target="consultantplus://offline/ref=4C69B747C66278606A0F277CF7287D4D038D13426CA946807A3794E773F13815DCB1161B6D11F459w43CE" TargetMode="External"/><Relationship Id="rId23" Type="http://schemas.openxmlformats.org/officeDocument/2006/relationships/hyperlink" Target="consultantplus://offline/ref=A1319FD9CCC8E22A2F1322638E1B55C3FE4137FE8BC88022B88530D77BBA134AA861E36BDB1FDEC4v54FE" TargetMode="External"/><Relationship Id="rId10" Type="http://schemas.openxmlformats.org/officeDocument/2006/relationships/hyperlink" Target="consultantplus://offline/ref=46347AA2F0DD44B27470AD8E8EC88D4C0C803C4766EAF1F06828DA13BCDAm2E" TargetMode="External"/><Relationship Id="rId19" Type="http://schemas.openxmlformats.org/officeDocument/2006/relationships/hyperlink" Target="consultantplus://offline/ref=4C69B747C66278606A0F277CF7287D4D038D13426CA946807A3794E773F13815DCB1161B6D11F357w43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47AA2F0DD44B27470AD8E8EC88D4C0C833A4C66E1F1F06828DA13BCDAm2E" TargetMode="External"/><Relationship Id="rId14" Type="http://schemas.openxmlformats.org/officeDocument/2006/relationships/hyperlink" Target="consultantplus://offline/ref=4C69B747C66278606A0F277CF7287D4D038D13426CA946807A3794E773F13815DCB1161B6D11F455w43AE" TargetMode="External"/><Relationship Id="rId22" Type="http://schemas.openxmlformats.org/officeDocument/2006/relationships/hyperlink" Target="consultantplus://offline/ref=9A56E9A050BC9EEA10D94AE8C59AC68E7DB2B67C5ABA09DFB72347E64B5C0540849685C07313FEA5nE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2304</Words>
  <Characters>13136</Characters>
  <Application>Microsoft Office Word</Application>
  <DocSecurity>0</DocSecurity>
  <Lines>109</Lines>
  <Paragraphs>30</Paragraphs>
  <ScaleCrop>false</ScaleCrop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2018-12-25T04:59:00Z</dcterms:created>
  <dcterms:modified xsi:type="dcterms:W3CDTF">2018-12-25T05:04:00Z</dcterms:modified>
</cp:coreProperties>
</file>